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EA9BC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  <w:t>«</w:t>
      </w: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Latn-UZ"/>
          <w14:ligatures w14:val="none"/>
        </w:rPr>
        <w:t>Foyda</w:t>
      </w: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  <w:t>» nomli muddatli omonatning asosiy shartlari to‘g‘risidagi axborot</w:t>
      </w:r>
    </w:p>
    <w:p w14:paraId="24427135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VARAQASI*</w:t>
      </w:r>
    </w:p>
    <w:p w14:paraId="23FDC4EA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9D2E9C" w:rsidRPr="009D2E9C" w14:paraId="2C1BBB2D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037F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6C2B0BB5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Tijorat bankining nomi, rasmiy veb-sayti, telefon raqamlari</w:t>
            </w:r>
          </w:p>
          <w:p w14:paraId="4A6D0029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3D4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“O‘zsanoatqurilishbank” ATB, </w:t>
            </w:r>
            <w:hyperlink r:id="rId4" w:history="1">
              <w:r w:rsidRPr="009D2E9C">
                <w:rPr>
                  <w:rFonts w:ascii="Times New Roman" w:eastAsia="Calibri" w:hAnsi="Times New Roman" w:cs="Times New Roman"/>
                  <w:noProof/>
                  <w:color w:val="0563C1"/>
                  <w:kern w:val="0"/>
                  <w:sz w:val="24"/>
                  <w:szCs w:val="24"/>
                  <w:u w:val="single"/>
                  <w:lang w:val="en-US"/>
                  <w14:ligatures w14:val="none"/>
                </w:rPr>
                <w:t>www.sqb.uz</w:t>
              </w:r>
            </w:hyperlink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, +99871 200 43 43</w:t>
            </w:r>
          </w:p>
        </w:tc>
      </w:tr>
    </w:tbl>
    <w:p w14:paraId="3EE87B0C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p w14:paraId="77C5630F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p w14:paraId="6A761F46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1-bo‘lim. Omonatning asosiy shartlari</w:t>
      </w:r>
    </w:p>
    <w:p w14:paraId="509A9EC4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9D2E9C" w:rsidRPr="009D2E9C" w14:paraId="13707E2C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92FA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1. Omonat nomi</w:t>
            </w:r>
          </w:p>
          <w:p w14:paraId="0E186F7E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F31D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“</w:t>
            </w: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Latn-UZ"/>
                <w14:ligatures w14:val="none"/>
              </w:rPr>
              <w:t>Foyda</w:t>
            </w: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”</w:t>
            </w:r>
          </w:p>
        </w:tc>
      </w:tr>
      <w:tr w:rsidR="009D2E9C" w:rsidRPr="009D2E9C" w14:paraId="4432DDB0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2145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2. Omonatning valyutasi</w:t>
            </w:r>
          </w:p>
          <w:p w14:paraId="22FA3241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A773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Milliy valyutada </w:t>
            </w:r>
          </w:p>
        </w:tc>
      </w:tr>
      <w:tr w:rsidR="009D2E9C" w:rsidRPr="009D2E9C" w14:paraId="61C93A7B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8CF7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3. Omonat bo‘yicha yillik foiz stavkasi </w:t>
            </w:r>
          </w:p>
          <w:p w14:paraId="487FCC60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9D06766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  <w:t>(agar omonat bo‘yicha yillik foiz stavkasi differensiallashgan yoki omonatni rasmiylashtirish usuliga bog‘liq bo‘lsa, har biri alohida ko‘rsatiladi)</w:t>
            </w:r>
          </w:p>
          <w:p w14:paraId="7B1B9CCD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FDD8" w14:textId="1853506F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Bank ofislarida va mobil ilovasi orqali– 21%.</w:t>
            </w:r>
          </w:p>
        </w:tc>
      </w:tr>
      <w:tr w:rsidR="009D2E9C" w:rsidRPr="009D2E9C" w14:paraId="51BC051F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79FD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 xml:space="preserve">4. Omonat bo‘yicha hisoblangan foizlarni kapitalizatsiyasi mavjudligi </w:t>
            </w: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14:ligatures w14:val="none"/>
              </w:rPr>
              <w:t>(hisoblangan foizni asosiy mablag‘ga qo‘shib qayta foiz hisoblash)</w:t>
            </w:r>
          </w:p>
          <w:p w14:paraId="3BB5E209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4850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Mavjud emas</w:t>
            </w:r>
          </w:p>
        </w:tc>
      </w:tr>
      <w:tr w:rsidR="009D2E9C" w:rsidRPr="009D2E9C" w14:paraId="1CE42DEB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4ADB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5. Omonatning muddati</w:t>
            </w:r>
          </w:p>
          <w:p w14:paraId="3FCD902C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AEF1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Latn-UZ"/>
                <w14:ligatures w14:val="none"/>
              </w:rPr>
              <w:t>24</w:t>
            </w: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 (Yigirma to‘rt) oy</w:t>
            </w:r>
          </w:p>
        </w:tc>
      </w:tr>
      <w:tr w:rsidR="009D2E9C" w:rsidRPr="009D2E9C" w14:paraId="71C67CEB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4617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6. Omonatga qo‘yiladigan mablag‘ning eng kam miqdori </w:t>
            </w: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  <w:t>(agar mavjud bo‘lsa)</w:t>
            </w:r>
          </w:p>
          <w:p w14:paraId="5007E9A0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FF9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500,0 ming</w:t>
            </w:r>
          </w:p>
        </w:tc>
      </w:tr>
      <w:tr w:rsidR="009D2E9C" w:rsidRPr="009D2E9C" w14:paraId="1C6C62CB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3EED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7. Omonat bo‘yicha foizlarni to‘lash davriyligi</w:t>
            </w:r>
          </w:p>
          <w:p w14:paraId="0581F82C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5CF0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Omonatga foizlar xar kuni xisoblanadi va  to‘liq oy saqlangan davr uchun to‘lanadi</w:t>
            </w:r>
          </w:p>
        </w:tc>
      </w:tr>
      <w:tr w:rsidR="009D2E9C" w:rsidRPr="009D2E9C" w14:paraId="3A47F463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C60A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8. Omonatni rasmiylashtirish usuli </w:t>
            </w: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  <w:t>(onlayn yoki bankka tashrif buyurish orqali)</w:t>
            </w:r>
          </w:p>
          <w:p w14:paraId="55B81B43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CAEF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Bank xizmatlari ofislarida yoxud ularga kelmagan xolda Bankning mobil ilovalari yordamida oylayn tarzda qabul qilinadi</w:t>
            </w:r>
          </w:p>
        </w:tc>
      </w:tr>
      <w:tr w:rsidR="009D2E9C" w:rsidRPr="009D2E9C" w14:paraId="28F157E1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5154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9. Qo‘shimcha mablag‘ kiritish imkoniyati</w:t>
            </w:r>
          </w:p>
          <w:p w14:paraId="7D77FBC6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C94C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Mavjud emas</w:t>
            </w:r>
          </w:p>
        </w:tc>
      </w:tr>
      <w:tr w:rsidR="009D2E9C" w:rsidRPr="009D2E9C" w14:paraId="59E4BF52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2289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 xml:space="preserve">10. Avtouzaytirish </w:t>
            </w:r>
            <w:r w:rsidRPr="009D2E9C">
              <w:rPr>
                <w:rFonts w:ascii="Times New Roman" w:eastAsia="Calibri" w:hAnsi="Times New Roman" w:cs="Times New Roman"/>
                <w:i/>
                <w:iCs/>
                <w:noProof/>
                <w:kern w:val="0"/>
                <w:sz w:val="24"/>
                <w:szCs w:val="24"/>
                <w:lang w:val="en-US"/>
                <w14:ligatures w14:val="none"/>
              </w:rPr>
              <w:t>(omonat muddati tugaganda omonat muddatini bank tomonidan bir tomonlama uzaytirish)</w:t>
            </w:r>
          </w:p>
          <w:p w14:paraId="1ECACCC5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63BA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Mavjud emas</w:t>
            </w:r>
          </w:p>
        </w:tc>
      </w:tr>
      <w:tr w:rsidR="009D2E9C" w:rsidRPr="009D2E9C" w14:paraId="47A9FDDA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8415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11. Boshqa shartlar</w:t>
            </w:r>
          </w:p>
          <w:p w14:paraId="24B3E48F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0E01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Omonatga kunlik hisoblangan va zahira hisobvaraqlarida yig‘ilgan foizlarni omonatchining talabiga muvofiq to‘liq 1 oy to‘lmasdan ham talab qilib olish mumkin</w:t>
            </w:r>
          </w:p>
        </w:tc>
      </w:tr>
    </w:tbl>
    <w:p w14:paraId="5F7C6497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p w14:paraId="422BF13D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p w14:paraId="2AD278B8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</w:p>
    <w:p w14:paraId="676DF03A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</w:pPr>
    </w:p>
    <w:p w14:paraId="7FA5C28C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</w:pPr>
    </w:p>
    <w:p w14:paraId="15258121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  <w:lastRenderedPageBreak/>
        <w:t>2-bo‘lim. Boshqa muhim shartlar</w:t>
      </w:r>
    </w:p>
    <w:p w14:paraId="5AD783A9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736"/>
      </w:tblGrid>
      <w:tr w:rsidR="009D2E9C" w:rsidRPr="009D2E9C" w14:paraId="1C3128C2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DED6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1. Omonatga qo‘yilgan pul mablag‘larini omonat muddati tugagunga qadar qisman yechib olish imkoniyatining mavjudligi</w:t>
            </w:r>
          </w:p>
          <w:p w14:paraId="528B758F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C32B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Mavjud emas</w:t>
            </w:r>
          </w:p>
        </w:tc>
      </w:tr>
      <w:tr w:rsidR="009D2E9C" w:rsidRPr="009D2E9C" w14:paraId="2FD59608" w14:textId="77777777" w:rsidTr="000E6145">
        <w:trPr>
          <w:jc w:val="center"/>
        </w:trPr>
        <w:tc>
          <w:tcPr>
            <w:tcW w:w="3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4FAD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2. Omonat shartnomasini muddatidan oldin bekor qilish tartibi</w:t>
            </w:r>
          </w:p>
          <w:p w14:paraId="71FE7856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68F0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>Omonat mablag‘i muddatidan avval talab qilib olingan taqdirda, omonat qoldig‘i to‘liq saqlangan oylar uchun xisoblangan  va omonat qoldig‘iga qo‘shilmagan foizlar to‘lanadi</w:t>
            </w:r>
          </w:p>
        </w:tc>
      </w:tr>
    </w:tbl>
    <w:p w14:paraId="2FE97864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</w:p>
    <w:p w14:paraId="2ABC52BF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 xml:space="preserve"> </w:t>
      </w:r>
    </w:p>
    <w:p w14:paraId="15BF28A1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uz-Cyrl-UZ"/>
          <w14:ligatures w14:val="none"/>
        </w:rPr>
        <w:t>Omonat qo‘yishga rozi bo‘lishdan oldin diqqat bilan o‘rganib chiqing!</w:t>
      </w:r>
    </w:p>
    <w:p w14:paraId="618667A7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</w:p>
    <w:p w14:paraId="7C435039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</w:p>
    <w:p w14:paraId="3D69A3C0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>Siz omonatning shartlari, omonat bo‘yicha foiz daromadlari va hisob-kitoblar tartibi to‘g‘risida, shuningdek huquqlaringiz va majburiyatlaringiz, Sizga tushunarsiz bo‘lgan boshqa masalalar yuzasidan bankdan to‘liq va batafsil ma’lumot olishga haqlisiz.</w:t>
      </w:r>
    </w:p>
    <w:p w14:paraId="18BBDF22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>Agar Sizda shikoyatlar mavjud bo‘lsa, u holda Siz murojaatingizni (telefon raqami ko‘rsatiladi)raqamli telefonga yoki (bankning pochta manzili ko‘rsatiladi) manzilga yoki (bankning elektron pochtasi manzili ko‘rsatiladi)elektron manzilga jo‘natishingiz mumkin.</w:t>
      </w:r>
    </w:p>
    <w:p w14:paraId="7A6BE1C8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</w:p>
    <w:p w14:paraId="17C1ABF9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</w:p>
    <w:p w14:paraId="7BEF1BBC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>AXBOROT VARAQASINING TO‘G‘RILIGI</w:t>
      </w:r>
    </w:p>
    <w:p w14:paraId="1F0808EA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>VA HAQIQIYLIGI TASDIQLANADI.</w:t>
      </w:r>
    </w:p>
    <w:p w14:paraId="124AB82D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:lang w:val="uz-Cyrl-UZ"/>
          <w14:ligatures w14:val="none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3"/>
        <w:gridCol w:w="561"/>
        <w:gridCol w:w="3181"/>
      </w:tblGrid>
      <w:tr w:rsidR="009D2E9C" w:rsidRPr="009D2E9C" w14:paraId="12344180" w14:textId="77777777" w:rsidTr="000E6145">
        <w:trPr>
          <w:jc w:val="center"/>
        </w:trPr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884E8B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   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33A0D2E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859A8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uz-Cyrl-UZ"/>
                <w14:ligatures w14:val="none"/>
              </w:rPr>
              <w:t xml:space="preserve"> </w:t>
            </w:r>
          </w:p>
        </w:tc>
      </w:tr>
      <w:tr w:rsidR="009D2E9C" w:rsidRPr="009D2E9C" w14:paraId="4444C6BE" w14:textId="77777777" w:rsidTr="000E6145">
        <w:trPr>
          <w:jc w:val="center"/>
        </w:trPr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14:paraId="79C17934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  <w:t>(bank mutaxassisining F.I.Sh. va lavozimi)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E53B874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14:paraId="3CD7F7A8" w14:textId="77777777" w:rsidR="009D2E9C" w:rsidRPr="009D2E9C" w:rsidRDefault="009D2E9C" w:rsidP="009D2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</w:pPr>
            <w:r w:rsidRPr="009D2E9C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t>to‘ldirilgan sana</w:t>
            </w:r>
          </w:p>
        </w:tc>
      </w:tr>
    </w:tbl>
    <w:p w14:paraId="1D893148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33344ADC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</w:p>
    <w:p w14:paraId="78289A22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9D2E9C">
        <w:rPr>
          <w:rFonts w:ascii="Times New Roman" w:eastAsia="Calibri" w:hAnsi="Times New Roman" w:cs="Times New Roman"/>
          <w:i/>
          <w:iCs/>
          <w:noProof/>
          <w:kern w:val="0"/>
          <w:sz w:val="24"/>
          <w:szCs w:val="24"/>
          <w14:ligatures w14:val="none"/>
        </w:rPr>
        <w:t>*) Mazkur varaqa omonat shartnomasi yoki omonat olish uchun buyurtmanoma o‘rnini bosmaydi, aksincha turli banklarning omonat shartlarini taqqoslashga va kerakli tanlovni amalga oshirishga yordam beradi.</w:t>
      </w:r>
    </w:p>
    <w:p w14:paraId="48ADFDBE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55EC315F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  <w:t>Qonun hujjatlari ma’lumotlari milliy bazasi (www.lex.uz),</w:t>
      </w:r>
    </w:p>
    <w:p w14:paraId="612EF110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  <w:r w:rsidRPr="009D2E9C"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  <w:t>2021 yil 2</w:t>
      </w:r>
      <w:r w:rsidRPr="009D2E9C">
        <w:rPr>
          <w:rFonts w:ascii="Times New Roman" w:eastAsia="Calibri" w:hAnsi="Times New Roman" w:cs="Times New Roman"/>
          <w:color w:val="800080"/>
          <w:kern w:val="0"/>
          <w:sz w:val="24"/>
          <w:szCs w:val="24"/>
          <w:lang w:val="en-US"/>
          <w14:ligatures w14:val="none"/>
        </w:rPr>
        <w:t>3</w:t>
      </w:r>
      <w:r w:rsidRPr="009D2E9C"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  <w:t xml:space="preserve"> sentyabr</w:t>
      </w:r>
    </w:p>
    <w:p w14:paraId="60E2CDB3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</w:p>
    <w:p w14:paraId="77FA3287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</w:p>
    <w:p w14:paraId="54715177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</w:p>
    <w:p w14:paraId="1A4F15C7" w14:textId="77777777" w:rsidR="009D2E9C" w:rsidRPr="009D2E9C" w:rsidRDefault="009D2E9C" w:rsidP="009D2E9C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noProof/>
          <w:color w:val="800080"/>
          <w:kern w:val="0"/>
          <w:sz w:val="24"/>
          <w:szCs w:val="24"/>
          <w:lang w:val="en-US"/>
          <w14:ligatures w14:val="none"/>
        </w:rPr>
      </w:pPr>
    </w:p>
    <w:p w14:paraId="7A51DCB8" w14:textId="77777777" w:rsidR="0072123C" w:rsidRDefault="0072123C"/>
    <w:sectPr w:rsidR="0072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3"/>
    <w:rsid w:val="005330BD"/>
    <w:rsid w:val="00636541"/>
    <w:rsid w:val="0072123C"/>
    <w:rsid w:val="008D1983"/>
    <w:rsid w:val="00942187"/>
    <w:rsid w:val="009D2E9C"/>
    <w:rsid w:val="00C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0DF3E-841F-4D68-8B36-91B6290C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9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9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9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9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9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19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Zebiniso I. Yulieva</cp:lastModifiedBy>
  <cp:revision>2</cp:revision>
  <dcterms:created xsi:type="dcterms:W3CDTF">2025-03-19T07:14:00Z</dcterms:created>
  <dcterms:modified xsi:type="dcterms:W3CDTF">2025-03-19T07:16:00Z</dcterms:modified>
</cp:coreProperties>
</file>